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822" w:rsidRDefault="00E84822" w:rsidP="00E84822">
      <w:pPr>
        <w:pStyle w:val="a3"/>
        <w:shd w:val="clear" w:color="auto" w:fill="FFFFFF"/>
        <w:spacing w:before="210" w:beforeAutospacing="0" w:after="0" w:afterAutospacing="0"/>
        <w:ind w:firstLine="540"/>
        <w:rPr>
          <w:color w:val="000000"/>
          <w:sz w:val="30"/>
          <w:szCs w:val="30"/>
        </w:rPr>
      </w:pPr>
      <w:r w:rsidRPr="00E84822">
        <w:rPr>
          <w:color w:val="000000"/>
          <w:sz w:val="30"/>
          <w:szCs w:val="30"/>
        </w:rPr>
        <w:t>Пункт 2.2 статьи 12 ФЗ № 124-ФЗ</w:t>
      </w:r>
      <w:bookmarkStart w:id="0" w:name="_GoBack"/>
      <w:bookmarkEnd w:id="0"/>
    </w:p>
    <w:p w:rsidR="00E84822" w:rsidRDefault="00E84822" w:rsidP="00E84822">
      <w:pPr>
        <w:pStyle w:val="a3"/>
        <w:shd w:val="clear" w:color="auto" w:fill="FFFFFF"/>
        <w:spacing w:before="210" w:beforeAutospacing="0" w:after="0" w:afterAutospacing="0"/>
        <w:ind w:firstLine="540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Правила нахождения на территории организации отдыха детей и их оздоровления устанавливаются организацией отдыха детей и их оздоровления и доводятся до сведения граждан путем размещения на официальном сайте организации отдыха детей и их оздоровления в информационно-телекоммуникационной сети "Интернет", в иных доступных местах на территории организации отдыха детей и их оздоровления.</w:t>
      </w:r>
    </w:p>
    <w:p w:rsidR="00E84822" w:rsidRDefault="00E84822" w:rsidP="00E84822">
      <w:pPr>
        <w:pStyle w:val="a3"/>
        <w:shd w:val="clear" w:color="auto" w:fill="FFFFFF"/>
        <w:spacing w:before="210" w:beforeAutospacing="0" w:after="0" w:afterAutospacing="0"/>
        <w:ind w:firstLine="540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Правила нахождения на территории организации отдыха детей и их оздоровления включают в себя:</w:t>
      </w:r>
    </w:p>
    <w:p w:rsidR="00E84822" w:rsidRDefault="00E84822" w:rsidP="00E84822">
      <w:pPr>
        <w:pStyle w:val="a3"/>
        <w:shd w:val="clear" w:color="auto" w:fill="FFFFFF"/>
        <w:spacing w:before="210" w:beforeAutospacing="0" w:after="0" w:afterAutospacing="0"/>
        <w:ind w:firstLine="540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особенности использования расположенных на территории организации отдыха детей и их оздоровления водного объекта или его части, включая осуществление обособленного водопользования, земельного участка в пределах береговой полосы водного объекта либо примыкающего к территории организации отдыха детей и их оздоровления участка береговой полосы водного объекта, расположенного вне границ территории организации отдыха детей и их оздоровления, а также расположенного вне границ территории организации отдыха детей и их оздоровления водного объекта;</w:t>
      </w:r>
    </w:p>
    <w:p w:rsidR="00E84822" w:rsidRDefault="00E84822" w:rsidP="00E84822">
      <w:pPr>
        <w:pStyle w:val="a3"/>
        <w:shd w:val="clear" w:color="auto" w:fill="FFFFFF"/>
        <w:spacing w:before="210" w:beforeAutospacing="0" w:after="0" w:afterAutospacing="0"/>
        <w:ind w:firstLine="540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особенности доступа к расположенным на территории организации отдыха детей и их оздоровления водному объекту или его части, земельному участку в пределах береговой полосы водного объекта в случае предоставления соответствующей организации в установленном законом порядке водных объектов и земельных участков в пределах береговой полосы;</w:t>
      </w:r>
    </w:p>
    <w:p w:rsidR="00E84822" w:rsidRDefault="00E84822" w:rsidP="00E84822">
      <w:pPr>
        <w:pStyle w:val="a3"/>
        <w:shd w:val="clear" w:color="auto" w:fill="FFFFFF"/>
        <w:spacing w:before="210" w:beforeAutospacing="0" w:after="0" w:afterAutospacing="0"/>
        <w:ind w:firstLine="540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правила поведения на территории организации отдыха детей и их оздоровления и на объектах, которые расположены на территории организации отдыха детей и их оздоровления;</w:t>
      </w:r>
    </w:p>
    <w:p w:rsidR="00E84822" w:rsidRDefault="00E84822" w:rsidP="00E84822">
      <w:pPr>
        <w:pStyle w:val="a3"/>
        <w:shd w:val="clear" w:color="auto" w:fill="FFFFFF"/>
        <w:spacing w:before="210" w:beforeAutospacing="0" w:after="0" w:afterAutospacing="0"/>
        <w:ind w:firstLine="540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иную необходимую для безопасного пребывания детей информацию.</w:t>
      </w:r>
    </w:p>
    <w:p w:rsidR="00E84822" w:rsidRDefault="00E84822" w:rsidP="00E84822">
      <w:pPr>
        <w:pStyle w:val="no-indent"/>
        <w:shd w:val="clear" w:color="auto" w:fill="FFFFFF"/>
        <w:spacing w:before="210" w:beforeAutospacing="0" w:after="0" w:afterAutospacing="0" w:line="360" w:lineRule="atLeast"/>
        <w:rPr>
          <w:color w:val="828282"/>
          <w:sz w:val="28"/>
          <w:szCs w:val="28"/>
        </w:rPr>
      </w:pPr>
      <w:r>
        <w:rPr>
          <w:color w:val="828282"/>
          <w:sz w:val="28"/>
          <w:szCs w:val="28"/>
        </w:rPr>
        <w:t>(п. 2.2 введен Федеральным </w:t>
      </w:r>
      <w:hyperlink r:id="rId4" w:anchor="dst100012" w:history="1">
        <w:r>
          <w:rPr>
            <w:rStyle w:val="a4"/>
            <w:color w:val="1A0DAB"/>
            <w:sz w:val="28"/>
            <w:szCs w:val="28"/>
          </w:rPr>
          <w:t>законом</w:t>
        </w:r>
      </w:hyperlink>
      <w:r>
        <w:rPr>
          <w:color w:val="828282"/>
          <w:sz w:val="28"/>
          <w:szCs w:val="28"/>
        </w:rPr>
        <w:t> от 03.04.2023 N 96-ФЗ)</w:t>
      </w:r>
    </w:p>
    <w:p w:rsidR="00B23214" w:rsidRDefault="00B23214"/>
    <w:sectPr w:rsidR="00B232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822"/>
    <w:rsid w:val="00B23214"/>
    <w:rsid w:val="00E8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6513D"/>
  <w15:chartTrackingRefBased/>
  <w15:docId w15:val="{44285515-9C4E-41F9-A43B-4116B4BE0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4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indent">
    <w:name w:val="no-indent"/>
    <w:basedOn w:val="a"/>
    <w:rsid w:val="00E84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848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34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91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onsultant.ru/document/cons_doc_LAW_443678/3d0cac60971a511280cbba229d9b6329c07731f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2025-11-19T07:16:00Z</dcterms:created>
  <dcterms:modified xsi:type="dcterms:W3CDTF">2025-11-19T07:20:00Z</dcterms:modified>
</cp:coreProperties>
</file>